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5634"/>
      </w:tblGrid>
      <w:tr w:rsidR="007D43D1" w:rsidRPr="007D43D1" w14:paraId="1AA14246" w14:textId="77777777" w:rsidTr="003B6DB8">
        <w:tc>
          <w:tcPr>
            <w:tcW w:w="4230" w:type="dxa"/>
          </w:tcPr>
          <w:p w14:paraId="653BABA2" w14:textId="20E6E4E3" w:rsidR="007D43D1" w:rsidRPr="007D43D1" w:rsidRDefault="007D43D1" w:rsidP="007D43D1">
            <w:pPr>
              <w:widowControl w:val="0"/>
              <w:jc w:val="left"/>
              <w:rPr>
                <w:rFonts w:ascii="Alegreya" w:eastAsia="Alegreya" w:hAnsi="Alegreya" w:cs="Alegreya"/>
                <w:sz w:val="60"/>
                <w:szCs w:val="60"/>
              </w:rPr>
            </w:pPr>
            <w:r w:rsidRPr="007D43D1">
              <w:rPr>
                <w:noProof/>
              </w:rPr>
              <w:drawing>
                <wp:inline distT="0" distB="0" distL="0" distR="0" wp14:anchorId="54E797A1" wp14:editId="53B0E58C">
                  <wp:extent cx="2681288" cy="1603244"/>
                  <wp:effectExtent l="0" t="0" r="508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288" cy="16032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D344E01" w14:textId="44BDB2D0" w:rsidR="00BD27BF" w:rsidRPr="007D43D1" w:rsidRDefault="007D43D1" w:rsidP="00BD27BF">
            <w:pPr>
              <w:widowControl w:val="0"/>
              <w:jc w:val="center"/>
              <w:rPr>
                <w:rFonts w:ascii="Alegreya" w:eastAsia="Alegreya" w:hAnsi="Alegreya" w:cs="Alegreya"/>
                <w:sz w:val="60"/>
                <w:szCs w:val="60"/>
              </w:rPr>
            </w:pPr>
            <w:r>
              <w:rPr>
                <w:rFonts w:ascii="Alegreya" w:hAnsi="Alegreya"/>
                <w:sz w:val="60"/>
                <w:szCs w:val="60"/>
              </w:rPr>
              <w:t>Manual para el Es</w:t>
            </w:r>
            <w:r w:rsidRPr="003B6DB8">
              <w:rPr>
                <w:rFonts w:ascii="Alegreya" w:hAnsi="Alegreya"/>
                <w:sz w:val="60"/>
                <w:szCs w:val="60"/>
              </w:rPr>
              <w:t xml:space="preserve">tudiante </w:t>
            </w:r>
            <w:r w:rsidR="003B6DB8">
              <w:rPr>
                <w:rFonts w:ascii="Alegreya" w:hAnsi="Alegreya"/>
                <w:sz w:val="60"/>
                <w:szCs w:val="60"/>
              </w:rPr>
              <w:br/>
            </w:r>
            <w:r>
              <w:rPr>
                <w:rFonts w:ascii="Pacifico" w:hAnsi="Pacifico"/>
                <w:sz w:val="28"/>
                <w:szCs w:val="28"/>
              </w:rPr>
              <w:t>y</w:t>
            </w:r>
            <w:r>
              <w:rPr>
                <w:rFonts w:ascii="Pacifico" w:hAnsi="Pacifico"/>
                <w:sz w:val="28"/>
                <w:szCs w:val="28"/>
              </w:rPr>
              <w:br/>
            </w:r>
            <w:r>
              <w:rPr>
                <w:rFonts w:ascii="Alegreya" w:hAnsi="Alegreya"/>
                <w:sz w:val="60"/>
                <w:szCs w:val="60"/>
              </w:rPr>
              <w:t>Código de Conducta</w:t>
            </w:r>
          </w:p>
        </w:tc>
      </w:tr>
    </w:tbl>
    <w:p w14:paraId="4B8BD869" w14:textId="77777777" w:rsidR="008E5416" w:rsidRPr="007D43D1" w:rsidRDefault="007D43D1" w:rsidP="007D43D1">
      <w:pPr>
        <w:widowControl w:val="0"/>
        <w:spacing w:before="120" w:after="0"/>
        <w:ind w:left="6210"/>
        <w:jc w:val="left"/>
        <w:rPr>
          <w:rFonts w:ascii="Pacifico" w:eastAsia="Pacifico" w:hAnsi="Pacifico" w:cs="Pacifico"/>
          <w:sz w:val="28"/>
          <w:szCs w:val="28"/>
        </w:rPr>
      </w:pPr>
      <w:r>
        <w:rPr>
          <w:rFonts w:ascii="Pacifico" w:hAnsi="Pacifico"/>
          <w:sz w:val="28"/>
          <w:szCs w:val="28"/>
        </w:rPr>
        <w:t>Misión de nuestra escuela:</w:t>
      </w:r>
    </w:p>
    <w:p w14:paraId="4EFA212A" w14:textId="77777777" w:rsidR="008E5416" w:rsidRPr="007D43D1" w:rsidRDefault="007D43D1" w:rsidP="007D43D1">
      <w:pPr>
        <w:widowControl w:val="0"/>
        <w:spacing w:after="0"/>
        <w:jc w:val="center"/>
        <w:rPr>
          <w:rFonts w:ascii="Alegreya" w:eastAsia="Alegreya" w:hAnsi="Alegreya" w:cs="Alegreya"/>
          <w:sz w:val="28"/>
          <w:szCs w:val="28"/>
        </w:rPr>
      </w:pPr>
      <w:r>
        <w:rPr>
          <w:rFonts w:ascii="Alegreya" w:hAnsi="Alegreya"/>
          <w:sz w:val="28"/>
          <w:szCs w:val="28"/>
        </w:rPr>
        <w:t>La misión de Ridgecrest es brindar una educación dinámica con excelencia académica en la que los estudiantes tengan un buen desempeño en un ambiente respetuoso y seguro que tenga presente las diversidades, abra sus puertas a la comunidad, fomente las relaciones positivas y facilite el deseo de convertirse en estudiantes para toda la vida y miembros activos de la sociedad.</w:t>
      </w:r>
    </w:p>
    <w:p w14:paraId="6CD72D1C" w14:textId="77777777" w:rsidR="008E5416" w:rsidRPr="007D43D1" w:rsidRDefault="008E5416" w:rsidP="007D43D1">
      <w:pPr>
        <w:widowControl w:val="0"/>
        <w:spacing w:after="0"/>
        <w:jc w:val="center"/>
        <w:rPr>
          <w:rFonts w:ascii="Alegreya" w:eastAsia="Alegreya" w:hAnsi="Alegreya" w:cs="Alegreya"/>
          <w:sz w:val="28"/>
          <w:szCs w:val="28"/>
        </w:rPr>
      </w:pPr>
    </w:p>
    <w:p w14:paraId="15EA77BF" w14:textId="00F3BE8B" w:rsidR="008E5416" w:rsidRPr="007D43D1" w:rsidRDefault="007D43D1" w:rsidP="007D43D1">
      <w:pPr>
        <w:widowControl w:val="0"/>
        <w:spacing w:after="0"/>
        <w:jc w:val="center"/>
        <w:rPr>
          <w:rFonts w:ascii="Alegreya" w:eastAsia="Alegreya" w:hAnsi="Alegreya" w:cs="Alegreya"/>
          <w:sz w:val="28"/>
          <w:szCs w:val="28"/>
        </w:rPr>
      </w:pPr>
      <w:r>
        <w:rPr>
          <w:rFonts w:ascii="Pacifico" w:hAnsi="Pacifico"/>
          <w:sz w:val="28"/>
          <w:szCs w:val="28"/>
        </w:rPr>
        <w:t>Lema de nuestra escuela:</w:t>
      </w:r>
    </w:p>
    <w:p w14:paraId="5F009581" w14:textId="21E19791" w:rsidR="008E5416" w:rsidRPr="007D43D1" w:rsidRDefault="007D43D1" w:rsidP="007D43D1">
      <w:pPr>
        <w:widowControl w:val="0"/>
        <w:spacing w:after="0"/>
        <w:jc w:val="center"/>
        <w:rPr>
          <w:rFonts w:ascii="Alegreya" w:eastAsia="Alegreya" w:hAnsi="Alegreya" w:cs="Alegreya"/>
          <w:sz w:val="28"/>
          <w:szCs w:val="28"/>
        </w:rPr>
      </w:pPr>
      <w:r>
        <w:rPr>
          <w:rFonts w:ascii="Alegreya" w:hAnsi="Alegreya"/>
          <w:sz w:val="28"/>
          <w:szCs w:val="28"/>
        </w:rPr>
        <w:t>Soñarlo. Creerlo. Puedes hacerlo si te lo propones.</w:t>
      </w:r>
    </w:p>
    <w:p w14:paraId="34745BC4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8"/>
          <w:szCs w:val="28"/>
        </w:rPr>
      </w:pPr>
    </w:p>
    <w:p w14:paraId="6EF1493D" w14:textId="77777777" w:rsidR="008E5416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Asistencia y llegadas tarde</w:t>
      </w:r>
    </w:p>
    <w:p w14:paraId="39939D99" w14:textId="62B9D7E2" w:rsidR="008E5416" w:rsidRPr="007D43D1" w:rsidRDefault="007D43D1" w:rsidP="007D43D1">
      <w:pPr>
        <w:spacing w:after="0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Ausentes menos de 8 veces, ¡es genial!</w:t>
      </w:r>
    </w:p>
    <w:p w14:paraId="6F11DAE9" w14:textId="5E2C3943" w:rsidR="008E5416" w:rsidRPr="007D43D1" w:rsidRDefault="007D43D1" w:rsidP="007D43D1">
      <w:pPr>
        <w:spacing w:after="0"/>
        <w:ind w:firstLine="720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</w:rPr>
        <w:t xml:space="preserve">Una buena asistencia ayuda a los niños a tener un buen desempeño en la escuela y más adelante en el lugar de trabajo. La buena asistencia es importante para el éxito escolar, ya desde el jardín maternal y durante toda la escuela primaria, y ayuda a los estudiantes a estar encaminados y tener un buen desempeño académico. En la escuela intermedia y secundaria, la asistencia deficiente es un indicador clave de abandono. La Ley de Educación Obligatoria de Utah exige que todos los niños en edad escolar deben asistir a la escuela a menos que exista una justificación válida y legítima. Debe llamar a la mañana a la escuela el día que su hijo/a no va a asistir. Los estudiantes que se ausenten cinco o más días escolares recibirán una carta por las ausencias. </w:t>
      </w:r>
      <w:r>
        <w:rPr>
          <w:rFonts w:ascii="Calibri" w:hAnsi="Calibri"/>
          <w:b/>
          <w:sz w:val="24"/>
          <w:szCs w:val="24"/>
          <w:u w:val="single"/>
        </w:rPr>
        <w:t>Los niños deben llegar a la escuela a horario.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highlight w:val="white"/>
        </w:rPr>
        <w:t>Aunque los estudiantes puedan recibir trabajo de recuperación que deben hacer después de una ausencia, lo más valioso de la educación, el aprendizaje y el crecimiento de los estudiantes solo se logra en el aula con la interacción con los compañeros y el apoyo del docente.</w:t>
      </w:r>
    </w:p>
    <w:p w14:paraId="1B07FECE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C6D684" w14:textId="77777777" w:rsidR="008E5416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Entrada y salida de la escuela de los estudiantes</w:t>
      </w:r>
    </w:p>
    <w:p w14:paraId="132049D7" w14:textId="05523AC8" w:rsidR="008E5416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Para garantizar la seguridad de todos nuestros estudiantes, solo un adulto que esté anotado en Skyward como tutor o en la lista de contactos de emergencia puede retirar a un niño.</w:t>
      </w:r>
      <w:r>
        <w:rPr>
          <w:rFonts w:ascii="Calibri" w:hAnsi="Calibri"/>
          <w:b/>
          <w:sz w:val="24"/>
          <w:szCs w:val="24"/>
        </w:rPr>
        <w:t xml:space="preserve"> Si la persona no está en la lista de contactos, </w:t>
      </w:r>
      <w:r>
        <w:rPr>
          <w:rFonts w:ascii="Calibri" w:hAnsi="Calibri"/>
          <w:b/>
          <w:sz w:val="24"/>
          <w:szCs w:val="24"/>
          <w:u w:val="single"/>
        </w:rPr>
        <w:t>d</w:t>
      </w:r>
      <w:r>
        <w:rPr>
          <w:rFonts w:ascii="Calibri" w:hAnsi="Calibri"/>
          <w:b/>
          <w:color w:val="000000"/>
          <w:sz w:val="24"/>
          <w:szCs w:val="24"/>
          <w:u w:val="single"/>
        </w:rPr>
        <w:t>ebemos tener un permiso escrito para entregarle a su hijo/a si no es su tutor/a legal.</w:t>
      </w:r>
      <w:r>
        <w:rPr>
          <w:rFonts w:ascii="Calibri" w:hAnsi="Calibri"/>
          <w:color w:val="000000"/>
          <w:sz w:val="24"/>
          <w:szCs w:val="24"/>
        </w:rPr>
        <w:t xml:space="preserve"> Limite la cantidad de veces que retira a su hijo/a de la escuela durante el día escolar a las situaciones de emergencia.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Debe ir a la oficina principal para retirar a su hijo/a. </w:t>
      </w:r>
      <w:r>
        <w:rPr>
          <w:rFonts w:ascii="Calibri" w:hAnsi="Calibri"/>
          <w:b/>
          <w:i/>
          <w:sz w:val="24"/>
          <w:szCs w:val="24"/>
        </w:rPr>
        <w:t xml:space="preserve">Los padres no pueden ir directamente a un aula a retirar a un niño ni a hablar con él o ella. </w:t>
      </w:r>
      <w:r>
        <w:rPr>
          <w:rFonts w:ascii="Calibri" w:hAnsi="Calibri"/>
          <w:sz w:val="24"/>
          <w:szCs w:val="24"/>
        </w:rPr>
        <w:t xml:space="preserve"> Todos los adultos deben presentar una identificación para retirar a un estudiante. No dejaremos que su hijo/a salga del edificio si usted no está para encontrarse con él o ella.</w:t>
      </w:r>
    </w:p>
    <w:p w14:paraId="58BD864F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14:paraId="468DD74E" w14:textId="4A89B2BD" w:rsidR="007D43D1" w:rsidRDefault="007D43D1" w:rsidP="007D43D1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Medicamentos en la escuela</w:t>
      </w:r>
      <w:bookmarkStart w:id="0" w:name="_gjdgxs"/>
      <w:bookmarkEnd w:id="0"/>
    </w:p>
    <w:p w14:paraId="329EE728" w14:textId="78566631" w:rsidR="008E5416" w:rsidRPr="007D43D1" w:rsidRDefault="007D43D1" w:rsidP="007D43D1">
      <w:pPr>
        <w:spacing w:after="0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No se permiten los medicamentos con receta o de venta libre en Ridgecrest sin un formulario de medicamentos autorizado por un médico. </w:t>
      </w:r>
      <w:r>
        <w:rPr>
          <w:rFonts w:ascii="Calibri" w:hAnsi="Calibri"/>
          <w:b/>
          <w:sz w:val="24"/>
          <w:szCs w:val="24"/>
        </w:rPr>
        <w:t xml:space="preserve">Si su hijo/a necesita recibir medicamentos durante el día escolar, traiga los medicamentos a la escuela con el </w:t>
      </w:r>
      <w:r>
        <w:rPr>
          <w:rFonts w:ascii="Calibri" w:hAnsi="Calibri"/>
          <w:b/>
          <w:sz w:val="24"/>
          <w:szCs w:val="24"/>
          <w:u w:val="single"/>
        </w:rPr>
        <w:t>formulario de solicitud para administrar medicamentos en la escuela de Canyons School District.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Puede conseguir este formulario en la oficina principal.</w:t>
      </w:r>
    </w:p>
    <w:p w14:paraId="1516B164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14:paraId="22A00439" w14:textId="77777777" w:rsidR="008E5416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Visitantes y voluntarios</w:t>
      </w:r>
    </w:p>
    <w:p w14:paraId="6FCECFB4" w14:textId="77777777" w:rsidR="008E5416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Todos los voluntarios deben inscribirse y ser aprobados en </w:t>
      </w:r>
      <w:hyperlink r:id="rId6">
        <w:r>
          <w:rPr>
            <w:rFonts w:ascii="Calibri" w:hAnsi="Calibri"/>
            <w:color w:val="1155CC"/>
            <w:sz w:val="24"/>
            <w:szCs w:val="24"/>
            <w:u w:val="single"/>
          </w:rPr>
          <w:t>www.volunteer.canyonsdistrict.org</w:t>
        </w:r>
      </w:hyperlink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antes de ir a la escuela a trabajar como voluntarios o </w:t>
      </w:r>
      <w:r>
        <w:rPr>
          <w:rFonts w:ascii="Calibri" w:hAnsi="Calibri"/>
          <w:b/>
          <w:sz w:val="24"/>
          <w:szCs w:val="24"/>
          <w:u w:val="single"/>
        </w:rPr>
        <w:t>ir a una excursión.</w:t>
      </w:r>
      <w:r>
        <w:rPr>
          <w:rFonts w:ascii="Calibri" w:hAnsi="Calibri"/>
          <w:sz w:val="24"/>
          <w:szCs w:val="24"/>
        </w:rPr>
        <w:t xml:space="preserve"> Los voluntarios deben firmar la entrada y recibir una insignia en la oficina principal antes de ir a otros sectores de la escuela.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La inscripción de voluntarios debe completarse en línea al inicio de cada año escolar. </w:t>
      </w:r>
      <w:r>
        <w:rPr>
          <w:rFonts w:ascii="Calibri" w:hAnsi="Calibri"/>
          <w:b/>
          <w:sz w:val="24"/>
          <w:szCs w:val="24"/>
        </w:rPr>
        <w:t xml:space="preserve">Los visitantes </w:t>
      </w:r>
      <w:r>
        <w:rPr>
          <w:rFonts w:ascii="Calibri" w:hAnsi="Calibri"/>
          <w:b/>
          <w:sz w:val="24"/>
          <w:szCs w:val="24"/>
          <w:u w:val="single"/>
        </w:rPr>
        <w:t>programados</w:t>
      </w:r>
      <w:r>
        <w:rPr>
          <w:rFonts w:ascii="Calibri" w:hAnsi="Calibri"/>
          <w:b/>
          <w:color w:val="000000"/>
          <w:sz w:val="24"/>
          <w:szCs w:val="24"/>
        </w:rPr>
        <w:t xml:space="preserve"> deben registrar su entrada en la oficina de entrada an</w:t>
      </w:r>
      <w:r>
        <w:rPr>
          <w:rFonts w:ascii="Calibri" w:hAnsi="Calibri"/>
          <w:b/>
          <w:sz w:val="24"/>
          <w:szCs w:val="24"/>
        </w:rPr>
        <w:t>tes de ir al aula.</w:t>
      </w:r>
    </w:p>
    <w:p w14:paraId="6C0313CA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2"/>
          <w:szCs w:val="22"/>
        </w:rPr>
      </w:pPr>
    </w:p>
    <w:p w14:paraId="4D1B1FB2" w14:textId="77777777" w:rsidR="008E5416" w:rsidRPr="007D43D1" w:rsidRDefault="007D43D1" w:rsidP="007D43D1">
      <w:pPr>
        <w:spacing w:after="0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hAnsi="Calibri"/>
          <w:b/>
          <w:sz w:val="28"/>
          <w:szCs w:val="28"/>
          <w:highlight w:val="white"/>
        </w:rPr>
        <w:t>Conducta en la escuela y en el aula</w:t>
      </w:r>
    </w:p>
    <w:p w14:paraId="249BDE7C" w14:textId="77777777" w:rsidR="008E5416" w:rsidRPr="007D43D1" w:rsidRDefault="007D43D1" w:rsidP="007D43D1">
      <w:pPr>
        <w:spacing w:after="0"/>
        <w:ind w:firstLine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hAnsi="Calibri"/>
          <w:sz w:val="24"/>
          <w:szCs w:val="24"/>
        </w:rPr>
        <w:t xml:space="preserve">Se espera que los estudiantes cumplan las expectativas de la escuela en todo momento. Todos los miembros del personal se centran en reforzar las conductas positivas y en volver a enseñar las expectativas. </w:t>
      </w:r>
      <w:r>
        <w:rPr>
          <w:rFonts w:ascii="Calibri" w:hAnsi="Calibri"/>
          <w:sz w:val="24"/>
          <w:szCs w:val="24"/>
          <w:highlight w:val="white"/>
        </w:rPr>
        <w:t>Las normas de la escuela que los estudiantes deben cumplir en todo lugar en la escuela son:</w:t>
      </w:r>
    </w:p>
    <w:p w14:paraId="0AB30754" w14:textId="5C5C5866" w:rsidR="008E5416" w:rsidRPr="007D43D1" w:rsidRDefault="007D43D1" w:rsidP="007D43D1">
      <w:pPr>
        <w:spacing w:after="0"/>
        <w:jc w:val="center"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hAnsi="Calibri"/>
          <w:sz w:val="32"/>
          <w:szCs w:val="32"/>
          <w:highlight w:val="white"/>
        </w:rPr>
        <w:t>Demostrar respeto</w:t>
      </w:r>
      <w:r w:rsidR="003B6DB8" w:rsidRPr="003B6DB8">
        <w:rPr>
          <w:rFonts w:ascii="Calibri" w:eastAsia="Calibri" w:hAnsi="Calibri" w:cs="Calibri"/>
          <w:sz w:val="32"/>
          <w:szCs w:val="32"/>
          <w:highlight w:val="white"/>
        </w:rPr>
        <w:t xml:space="preserve"> </w:t>
      </w:r>
      <w:r w:rsidR="003B6DB8" w:rsidRPr="007D43D1">
        <w:rPr>
          <w:rFonts w:ascii="Calibri" w:eastAsia="Calibri" w:hAnsi="Calibri" w:cs="Calibri"/>
          <w:sz w:val="32"/>
          <w:szCs w:val="32"/>
          <w:highlight w:val="white"/>
        </w:rPr>
        <w:t>🐾</w:t>
      </w:r>
      <w:r>
        <w:rPr>
          <w:rFonts w:ascii="Calibri" w:hAnsi="Calibri"/>
          <w:sz w:val="32"/>
          <w:szCs w:val="32"/>
          <w:highlight w:val="white"/>
        </w:rPr>
        <w:t xml:space="preserve">  Ser responsable </w:t>
      </w:r>
      <w:r w:rsidR="003B6DB8" w:rsidRPr="007D43D1">
        <w:rPr>
          <w:rFonts w:ascii="Calibri" w:eastAsia="Calibri" w:hAnsi="Calibri" w:cs="Calibri"/>
          <w:sz w:val="32"/>
          <w:szCs w:val="32"/>
          <w:highlight w:val="white"/>
        </w:rPr>
        <w:t>🐾</w:t>
      </w:r>
      <w:r>
        <w:rPr>
          <w:rFonts w:ascii="Calibri" w:hAnsi="Calibri"/>
          <w:sz w:val="32"/>
          <w:szCs w:val="32"/>
          <w:highlight w:val="white"/>
        </w:rPr>
        <w:t xml:space="preserve"> Comportarse de manera segura</w:t>
      </w:r>
    </w:p>
    <w:p w14:paraId="112CD18C" w14:textId="77777777" w:rsidR="008E5416" w:rsidRPr="007D43D1" w:rsidRDefault="008E5416" w:rsidP="007D43D1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F6FABE4" w14:textId="77777777" w:rsidR="008E5416" w:rsidRPr="007D43D1" w:rsidRDefault="007D43D1" w:rsidP="007D43D1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Conducta en el patio de juegos</w:t>
      </w:r>
    </w:p>
    <w:p w14:paraId="7A224754" w14:textId="77777777" w:rsidR="008E5416" w:rsidRPr="007D43D1" w:rsidRDefault="007D43D1" w:rsidP="007D43D1">
      <w:pPr>
        <w:spacing w:after="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>Los estudiantes deben tratar a los demás con respeto y cumplir las instrucciones la primera vez. Todos los estudiantes tienen permitido participar en todos los juegos. Por cuestiones de seguridad, no se puede jugar a perseguirse o a las traes en el asfalto o el patio de juegos. Cuando estén jugando, los estudiantes deben tocar o marcar con suavidad a sus compañeros en todo momento. Todo el equipo del patio de juegos debe usarse adecuadamente. Los estudiantes deben usar "piedra, papel o tijera" para resolver conflictos. Durante el invierno, no está permitido deslizarse por la colina ni arrojar, patear ni levantar hielo o nieve. Si los estudiantes no cumplen las reglas y expectativas para el recreo, pueden perder los tiempos de juego o de recreo.</w:t>
      </w:r>
    </w:p>
    <w:p w14:paraId="10176B50" w14:textId="77777777" w:rsidR="008E5416" w:rsidRPr="00BD27BF" w:rsidRDefault="008E5416" w:rsidP="007D43D1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6D7C9109" w14:textId="77777777" w:rsidR="008E5416" w:rsidRPr="007D43D1" w:rsidRDefault="007D43D1" w:rsidP="007D43D1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Teléfonos celulares y dispositivos electrónicos</w:t>
      </w:r>
    </w:p>
    <w:p w14:paraId="5ED4F037" w14:textId="77777777" w:rsidR="008E5416" w:rsidRPr="007D43D1" w:rsidRDefault="007D43D1" w:rsidP="007D43D1">
      <w:pPr>
        <w:spacing w:after="0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 pueden usarse teléfonos celulares ni relojes con internet habilitada durante el tiempo de clase, las actividades educativas ni las excursiones. Por motivos de privacidad y seguridad, los estudiantes no pueden tomar fotografías en la escuela. Los dispositivos personales deben permanecer apagados y en una mochila durante el tiempo de clase. Cualquier otro dispositivo electrónico solo puede traerse a la escuela con el permiso de padre/madre Y docente. Todos los dispositivos electrónicos, incluidos los teléfonos celulares, se traen bajo su propia responsabilidad y el distrito no se hace responsable de ellos. Si no se cumplen las expectativas, el dispositivo quedará retenido en la oficina para que lo retire un tutor. </w:t>
      </w:r>
    </w:p>
    <w:p w14:paraId="2A106831" w14:textId="77777777" w:rsidR="008E5416" w:rsidRPr="007D43D1" w:rsidRDefault="008E5416" w:rsidP="007D43D1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5279DD17" w14:textId="77777777" w:rsidR="008E5416" w:rsidRPr="007D43D1" w:rsidRDefault="007D43D1" w:rsidP="007D43D1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Bicicletas/monopatines</w:t>
      </w:r>
    </w:p>
    <w:p w14:paraId="1824E088" w14:textId="59C68FB4" w:rsidR="007D43D1" w:rsidRDefault="007D43D1" w:rsidP="007D43D1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Los estudiantes pueden ir en bicicleta o monopatín a la escuela. Deben llevar su bicicleta o monopatín caminando dentro de las instalaciones escolares. La escuela no será responsable por los objetos perdidos o robados. Hay un soporte para dejar las bicicletas ubicado en el lado este de la escuela. Los estudiantes deben traer un candado para asegurar las bicicletas y los monopatines en este lugar. Los estudiantes que no cumplen las reglas pueden perder el privilegio de ir en bicicleta o monopatín a la escuela. No se permite ningún tipo de patinetas o patines en la escuela.</w:t>
      </w:r>
    </w:p>
    <w:p w14:paraId="7B859598" w14:textId="77777777" w:rsidR="007D43D1" w:rsidRDefault="007D43D1" w:rsidP="007D43D1">
      <w:pPr>
        <w:spacing w:after="0"/>
        <w:ind w:firstLine="720"/>
        <w:rPr>
          <w:rFonts w:ascii="Calibri" w:eastAsia="Calibri" w:hAnsi="Calibri" w:cs="Calibri"/>
          <w:sz w:val="24"/>
          <w:szCs w:val="24"/>
        </w:rPr>
        <w:sectPr w:rsidR="007D43D1">
          <w:pgSz w:w="12240" w:h="15840"/>
          <w:pgMar w:top="806" w:right="1080" w:bottom="547" w:left="1080" w:header="720" w:footer="720" w:gutter="0"/>
          <w:pgNumType w:start="1"/>
          <w:cols w:space="720"/>
        </w:sectPr>
      </w:pPr>
    </w:p>
    <w:p w14:paraId="472FDE8D" w14:textId="1489F7DF" w:rsidR="008E5416" w:rsidRPr="007D43D1" w:rsidRDefault="007D43D1" w:rsidP="00BD27BF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color w:val="000000"/>
          <w:sz w:val="28"/>
          <w:szCs w:val="28"/>
        </w:rPr>
        <w:lastRenderedPageBreak/>
        <w:t>Conducta peligrosa o problemática</w:t>
      </w:r>
    </w:p>
    <w:p w14:paraId="12799214" w14:textId="3E0A4A28" w:rsidR="008E5416" w:rsidRPr="007D43D1" w:rsidRDefault="007D43D1" w:rsidP="007D43D1">
      <w:pPr>
        <w:spacing w:after="0"/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La siguiente conducta se define como "conducta peligrosa o problemática" y no está permitida en instalaciones escolares, en actividades auspiciadas por la escuela ni durante el traslado en vehículos escolares como autobuses escolares.</w:t>
      </w:r>
    </w:p>
    <w:p w14:paraId="5CE5CE59" w14:textId="4A9A78B3" w:rsidR="008E5416" w:rsidRPr="007D43D1" w:rsidRDefault="007D43D1" w:rsidP="00BD27BF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Acoso: el acoso es un acto de agresión o comportamiento no deseado </w:t>
      </w:r>
      <w:r>
        <w:rPr>
          <w:rFonts w:ascii="Calibri" w:hAnsi="Calibri"/>
          <w:b/>
          <w:sz w:val="24"/>
          <w:szCs w:val="24"/>
        </w:rPr>
        <w:t>que se repite</w:t>
      </w:r>
      <w:r>
        <w:rPr>
          <w:rFonts w:ascii="Calibri" w:hAnsi="Calibri"/>
          <w:sz w:val="24"/>
          <w:szCs w:val="24"/>
        </w:rPr>
        <w:t xml:space="preserve"> y se usa para aislar, dañar o controlar a otra persona. El acoso no es lo mismo que el comportamiento ofensivo o grosero. Se les enseña a los estudiantes sobre estos tipos de comportamiento, cómo buscar ayuda cuando es necesario y cómo estar atentos y ayudar a otros a garantizar la seguridad para todos.</w:t>
      </w:r>
    </w:p>
    <w:p w14:paraId="772A184D" w14:textId="77777777" w:rsidR="008E5416" w:rsidRPr="007D43D1" w:rsidRDefault="007D43D1" w:rsidP="00BD27BF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Drogas y alcohol: no se permiten en la escuela las drogas ilegales, los fármacos inhalatorios, el alcohol ni la distribución de estos elementos.</w:t>
      </w:r>
    </w:p>
    <w:p w14:paraId="24F3385D" w14:textId="54A251C0" w:rsidR="008E5416" w:rsidRPr="007D43D1" w:rsidRDefault="007D43D1" w:rsidP="00BD27BF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Conducta sexual indebida: la conducta sexual indebida es todo tipo de acciones sexuales inoportunas o conducta tanto física como no física llevada a cabo para ofender las sensibilidades de cualquier persona, incluidos los avances sexuales, los gestos lascivos, las palabras u otro tipo de comunicación de naturaleza sexual que tiene un efecto amenazador o intimidante hacia la persona a la que va dirigida dicha conducta. Los estudiantes que presenten este comportamiento pueden ser suspendidos de la escuela.</w:t>
      </w:r>
    </w:p>
    <w:p w14:paraId="21C5FAF7" w14:textId="58658B36" w:rsidR="008E5416" w:rsidRPr="007D43D1" w:rsidRDefault="007D43D1" w:rsidP="00BD27BF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Vandalismo: no está permitido afectar, dañar o destruir bienes de la escuela o del personal a propósito.</w:t>
      </w:r>
    </w:p>
    <w:p w14:paraId="43398B87" w14:textId="0D60DF5C" w:rsidR="008E5416" w:rsidRPr="007D43D1" w:rsidRDefault="007D43D1" w:rsidP="00BD27BF">
      <w:pPr>
        <w:numPr>
          <w:ilvl w:val="0"/>
          <w:numId w:val="1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Armas de cualquier tipo: los estudiantes no pueden tener armas en la escuela. Esto incluye copias o réplicas de armas, aunque no estén funcionando o estén diseñadas para otro uso que no sea como arma.</w:t>
      </w:r>
    </w:p>
    <w:p w14:paraId="11AAA3EB" w14:textId="77777777" w:rsidR="008E5416" w:rsidRPr="007D43D1" w:rsidRDefault="008E5416" w:rsidP="007D43D1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5A5F3B19" w14:textId="23153BF4" w:rsidR="008E5416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 recomienda a los estudiantes contarle a un adulto de confianza sobre los comportamientos peligrosos o problemáticos.</w:t>
      </w:r>
    </w:p>
    <w:p w14:paraId="126B07ED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Calibri" w:eastAsia="Calibri" w:hAnsi="Calibri" w:cs="Calibri"/>
          <w:sz w:val="24"/>
          <w:szCs w:val="24"/>
        </w:rPr>
      </w:pPr>
    </w:p>
    <w:p w14:paraId="2F1BBA68" w14:textId="77777777" w:rsidR="008E5416" w:rsidRPr="007D43D1" w:rsidRDefault="007D43D1" w:rsidP="007D43D1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Código de vestimenta</w:t>
      </w:r>
    </w:p>
    <w:p w14:paraId="55CB012B" w14:textId="55B9BEC1" w:rsidR="008E5416" w:rsidRPr="007D43D1" w:rsidRDefault="007D43D1" w:rsidP="00BD27BF">
      <w:pPr>
        <w:spacing w:after="0"/>
        <w:ind w:firstLine="720"/>
        <w:rPr>
          <w:rFonts w:ascii="Calibri" w:eastAsia="Calibri" w:hAnsi="Calibri" w:cs="Calibri"/>
          <w:sz w:val="28"/>
          <w:szCs w:val="28"/>
          <w:highlight w:val="yellow"/>
        </w:rPr>
      </w:pPr>
      <w:r>
        <w:rPr>
          <w:rFonts w:ascii="Calibri" w:hAnsi="Calibri"/>
          <w:sz w:val="24"/>
          <w:szCs w:val="24"/>
        </w:rPr>
        <w:t>Los estudiantes deben vestirse de forma adecuada y respetuosa según las actividades y el tiempo ese día, incluidas las zapatillas para correr y jugar y un abrigo cuando hace frío.</w:t>
      </w:r>
    </w:p>
    <w:p w14:paraId="67F8C335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8"/>
          <w:szCs w:val="28"/>
        </w:rPr>
      </w:pPr>
    </w:p>
    <w:p w14:paraId="4D65BA5F" w14:textId="77777777" w:rsidR="008E5416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Resumen</w:t>
      </w:r>
    </w:p>
    <w:p w14:paraId="52AB9A7D" w14:textId="0A464C31" w:rsidR="008E5416" w:rsidRPr="007D43D1" w:rsidRDefault="007D43D1" w:rsidP="007D43D1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Este manual está escrito para que lo lean, conversen y comprendan juntos padres y estudiantes. Toda la información contenida aquí se ajusta a las políticas de Canyons School District. Para ver una lista completa de las políticas de Canyons, visite </w:t>
      </w:r>
      <w:hyperlink r:id="rId7">
        <w:r>
          <w:rPr>
            <w:rFonts w:ascii="Calibri" w:hAnsi="Calibri"/>
            <w:color w:val="1155CC"/>
            <w:sz w:val="24"/>
            <w:szCs w:val="24"/>
            <w:u w:val="single"/>
          </w:rPr>
          <w:t>www.canyonsdistrict.org</w:t>
        </w:r>
      </w:hyperlink>
      <w:r>
        <w:rPr>
          <w:rFonts w:ascii="Calibri" w:hAnsi="Calibri"/>
          <w:sz w:val="24"/>
          <w:szCs w:val="24"/>
        </w:rPr>
        <w:t>.</w:t>
      </w:r>
    </w:p>
    <w:p w14:paraId="1C528E4C" w14:textId="1962C889" w:rsidR="008E5416" w:rsidRPr="007D43D1" w:rsidRDefault="007D43D1" w:rsidP="007D43D1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Los estudiantes que opten por no seguir las reglas pueden perder los recreos u otros privilegios. Se investigarán las infracciones frecuentes o graves del código y, si es necesario, se celebrará una reunión con los padres. Las infracciones pueden resultar en la suspensión de la escuela.</w:t>
      </w:r>
    </w:p>
    <w:p w14:paraId="2629A7C4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</w:rPr>
      </w:pPr>
    </w:p>
    <w:p w14:paraId="2715DFD9" w14:textId="77777777" w:rsidR="008E5416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Leímos el Código de Conducta de Ridgecrest Elementary y comprendemos las expectativas:</w:t>
      </w:r>
    </w:p>
    <w:p w14:paraId="0D3952EA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6B2E8EA2" w14:textId="46566A56" w:rsidR="008E5416" w:rsidRPr="00BD27BF" w:rsidRDefault="007D43D1" w:rsidP="00BD27BF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5940"/>
          <w:tab w:val="left" w:pos="8460"/>
        </w:tabs>
        <w:spacing w:after="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/>
          <w:color w:val="000000"/>
          <w:sz w:val="24"/>
          <w:szCs w:val="24"/>
          <w:u w:val="single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7422BC75" w14:textId="619D9595" w:rsidR="008E5416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Firma de la/el estudiante</w:t>
      </w:r>
      <w:r>
        <w:rPr>
          <w:rFonts w:ascii="Calibri" w:hAnsi="Calibri"/>
          <w:color w:val="000000"/>
          <w:sz w:val="24"/>
          <w:szCs w:val="24"/>
        </w:rPr>
        <w:tab/>
        <w:t>Fecha</w:t>
      </w:r>
    </w:p>
    <w:p w14:paraId="73A4CC03" w14:textId="77777777" w:rsidR="008E5416" w:rsidRPr="007D43D1" w:rsidRDefault="008E5416" w:rsidP="007D43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64D8E122" w14:textId="77777777" w:rsidR="00BD27BF" w:rsidRPr="00BD27BF" w:rsidRDefault="00BD27BF" w:rsidP="00BD27BF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5940"/>
          <w:tab w:val="left" w:pos="8460"/>
        </w:tabs>
        <w:spacing w:after="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/>
          <w:color w:val="000000"/>
          <w:sz w:val="24"/>
          <w:szCs w:val="24"/>
          <w:u w:val="single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  <w:u w:val="single"/>
        </w:rPr>
        <w:tab/>
      </w:r>
    </w:p>
    <w:p w14:paraId="708B3E7E" w14:textId="6DF0BF7D" w:rsidR="007D43D1" w:rsidRPr="007D43D1" w:rsidRDefault="007D43D1" w:rsidP="007D43D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Firma de padre/madre</w:t>
      </w:r>
      <w:r>
        <w:rPr>
          <w:rFonts w:ascii="Calibri" w:hAnsi="Calibri"/>
          <w:color w:val="000000"/>
          <w:sz w:val="24"/>
          <w:szCs w:val="24"/>
        </w:rPr>
        <w:tab/>
        <w:t>Fecha</w:t>
      </w:r>
    </w:p>
    <w:sectPr w:rsidR="007D43D1" w:rsidRPr="007D43D1">
      <w:pgSz w:w="12240" w:h="15840"/>
      <w:pgMar w:top="806" w:right="1080" w:bottom="547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egreya">
    <w:altName w:val="Calibri"/>
    <w:panose1 w:val="020B0604020202020204"/>
    <w:charset w:val="00"/>
    <w:family w:val="auto"/>
    <w:pitch w:val="variable"/>
    <w:sig w:usb0="E00002FF" w:usb1="4000607B" w:usb2="00000000" w:usb3="00000000" w:csb0="0000019F" w:csb1="00000000"/>
  </w:font>
  <w:font w:name="Pacifico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50EE6"/>
    <w:multiLevelType w:val="multilevel"/>
    <w:tmpl w:val="A476BEE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num w:numId="1" w16cid:durableId="11121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16"/>
    <w:rsid w:val="003B6DB8"/>
    <w:rsid w:val="007D43D1"/>
    <w:rsid w:val="008E5416"/>
    <w:rsid w:val="009E6A1F"/>
    <w:rsid w:val="00B272F2"/>
    <w:rsid w:val="00B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E648"/>
  <w15:docId w15:val="{15555FED-A80B-4CFD-8BE2-FBAB7075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200"/>
      <w:jc w:val="center"/>
      <w:outlineLvl w:val="0"/>
    </w:pPr>
    <w:rPr>
      <w:rFonts w:ascii="Arial" w:eastAsia="Arial" w:hAnsi="Arial" w:cs="Arial"/>
      <w:b/>
      <w:smallCap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outlineLvl w:val="1"/>
    </w:pPr>
    <w:rPr>
      <w:rFonts w:ascii="Arial" w:eastAsia="Arial" w:hAnsi="Arial" w:cs="Arial"/>
      <w:b/>
      <w:smallCap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8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D43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yonsdistr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unteer.canyonsdistri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Allen, Sara</cp:lastModifiedBy>
  <cp:revision>2</cp:revision>
  <cp:lastPrinted>2023-08-21T15:51:00Z</cp:lastPrinted>
  <dcterms:created xsi:type="dcterms:W3CDTF">2023-08-28T23:20:00Z</dcterms:created>
  <dcterms:modified xsi:type="dcterms:W3CDTF">2023-08-28T23:20:00Z</dcterms:modified>
</cp:coreProperties>
</file>